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2400300" cy="777875"/>
            <wp:effectExtent l="0" t="0" r="0" b="0"/>
            <wp:docPr id="1" name="Slika 1" descr="TDD_iz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TDD_izb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</w:t>
      </w:r>
      <w:r>
        <w:rPr/>
        <w:drawing>
          <wp:inline distT="0" distB="0" distL="0" distR="0">
            <wp:extent cx="1078230" cy="1015365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PRAVILNIK </w:t>
      </w:r>
    </w:p>
    <w:p>
      <w:pPr>
        <w:pStyle w:val="Normal"/>
        <w:jc w:val="both"/>
        <w:rPr/>
      </w:pPr>
      <w:r>
        <w:rPr/>
        <w:t>S tem pravilnikom določamo smernice za ocenjevanje urejenosti  domov, javnih površin in stavb,večstanovanjskih hiš (v nadaljevanju blokov), kmetij in ostalih objektov na področju Občine Dobrna.</w:t>
      </w:r>
    </w:p>
    <w:p>
      <w:pPr>
        <w:pStyle w:val="Normal"/>
        <w:jc w:val="both"/>
        <w:rPr/>
      </w:pPr>
      <w:r>
        <w:rPr/>
        <w:t>Komisija bo pri svojem delu poleg omenjenega pravilnika upoštevala tudi občinski odlok, ki se nanaša na urejenost stanovanjskih površin v Občini Dobrna.</w:t>
      </w:r>
    </w:p>
    <w:p>
      <w:pPr>
        <w:pStyle w:val="Normal"/>
        <w:jc w:val="both"/>
        <w:rPr/>
      </w:pPr>
      <w:r>
        <w:rPr/>
        <w:t>Komisiji je priporočeno,da spremlja smernice razvoja podeželja, novogradenj, upoštevati mora tudi  posege v naravo in ohranjanje kulturne, etnološke in naravne dediščine v občini Dorna.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 xml:space="preserve">   </w:t>
      </w:r>
    </w:p>
    <w:p>
      <w:pPr>
        <w:pStyle w:val="Normal"/>
        <w:jc w:val="both"/>
        <w:rPr/>
      </w:pPr>
      <w:r>
        <w:rPr/>
        <w:t xml:space="preserve">Komisijo imenuje upravni odbor TD Dobrna na prvi konstitutivni seji in šteje pet članov. Njen mandat traja štiri leta. </w:t>
      </w:r>
    </w:p>
    <w:p>
      <w:pPr>
        <w:pStyle w:val="Normal"/>
        <w:jc w:val="both"/>
        <w:rPr/>
      </w:pPr>
      <w:r>
        <w:rPr/>
        <w:t xml:space="preserve">Upravni odbor ima pravico v svojem mandatu posamezne člane komisije zamenjati, v kolikor smatra, da delo ni opravljeno v skladu s tem pravilnikom, oz. da posamezni član komisije sam odstopi od dela komisije.  Člani komisije iz svojih vrst izvolijo predsednika komisije, v kolikor to ne store, predsednika komisije imenuje upravni odbor društva. </w:t>
      </w:r>
    </w:p>
    <w:p>
      <w:pPr>
        <w:pStyle w:val="Normal"/>
        <w:jc w:val="both"/>
        <w:rPr/>
      </w:pPr>
      <w:r>
        <w:rPr/>
        <w:t xml:space="preserve">Predsednik komisije mora najmanj enkrat letno v pisni obliki podati na podlagi ocenjevalnih listov stanje na terenu in predlagati nosilce priznanj za tekoče leto. 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 xml:space="preserve">   </w:t>
      </w:r>
    </w:p>
    <w:p>
      <w:pPr>
        <w:pStyle w:val="Normal"/>
        <w:jc w:val="both"/>
        <w:rPr/>
      </w:pPr>
      <w:r>
        <w:rPr/>
        <w:t xml:space="preserve">Namen komisije je, da med letom spremlja aktivnosti na področju urejanja okolja v Občini Dobrna. </w:t>
      </w:r>
    </w:p>
    <w:p>
      <w:pPr>
        <w:pStyle w:val="Normal"/>
        <w:jc w:val="both"/>
        <w:rPr/>
      </w:pPr>
      <w:r>
        <w:rPr/>
        <w:t xml:space="preserve">Z nasveti pomaga občanom pri urejanju okolja, opozarja na nepravilnosti, ki kvarno vplivajo na celoten zgled zaselka ali kraja, še posebej je kritična do javnih površin, ki so v upravljanju  Občine Dobrna. </w:t>
      </w:r>
    </w:p>
    <w:p>
      <w:pPr>
        <w:pStyle w:val="Normal"/>
        <w:jc w:val="both"/>
        <w:rPr/>
      </w:pPr>
      <w:r>
        <w:rPr/>
        <w:t xml:space="preserve">Komisija na osnovi pisnih ocen predlaga upravnemu odboru TD kandidate za prejem priznanj. 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 xml:space="preserve">  </w:t>
      </w:r>
    </w:p>
    <w:p>
      <w:pPr>
        <w:pStyle w:val="Normal"/>
        <w:jc w:val="both"/>
        <w:rPr/>
      </w:pPr>
      <w:r>
        <w:rPr/>
        <w:t>Komisija pri svojem delu skladno z navodili, smernicami  in odlokom Občine Dobrne, ocenjuje predvsem urejenost objektov in površin: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Urejenost fasad in okolja stanovanjskih hiš, okenskega in balkonskega cvetja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Urejenost javnih stavb:šola, vrtec, zdravstveni dom, zavod, gasilski dom, kulturnega doma, proizvodnih obratov,trgovin itd..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Urejenost javnih parkirišč in parkirnih prostorov, avtobusnih postajališč, objektov za rekreacijo na prostem, kopališč, parka, turistično prenočitvenih objektov, gostinski lokali, Tic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Urejenost sakralnih in ostalih spominskih objektov (cerkve, kapele,spominskih obeležij, spomenikov NOB   in pokopališče)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Objekte se ocenjuje skupaj z pripadajočimi funkcionalnimi zemljišči (dovozne poti, parkirišča, zelenice, dvorišča, gospodarska poslopja, pomožni objekti ipd.)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 xml:space="preserve">    </w:t>
      </w:r>
    </w:p>
    <w:p>
      <w:pPr>
        <w:pStyle w:val="Normal"/>
        <w:ind w:hanging="0"/>
        <w:jc w:val="both"/>
        <w:rPr/>
      </w:pPr>
      <w:r>
        <w:rPr/>
        <w:t>Komisija je dolžna vse deležnike k  katerim pristopi z namenom ocenjevanja, da jih seznani z namenom ocenjevanja in da  skladno z zakonom o varstvu osebnih podatkov, pridobi dovoljenje za fotografiranje njihove posesti.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 xml:space="preserve">  </w:t>
      </w:r>
    </w:p>
    <w:p>
      <w:pPr>
        <w:pStyle w:val="Normal"/>
        <w:jc w:val="both"/>
        <w:rPr/>
      </w:pPr>
      <w:r>
        <w:rPr/>
        <w:t>Komisija za izbrala za simbole nagrad:</w:t>
      </w:r>
    </w:p>
    <w:p>
      <w:pPr>
        <w:pStyle w:val="Normal"/>
        <w:jc w:val="both"/>
        <w:rPr/>
      </w:pPr>
      <w:r>
        <w:rPr/>
        <w:t>Brezovo metlo, ker smatra, da je potrebno na posesti, ki je predmet ogleda še kaj postoriti.</w:t>
      </w:r>
    </w:p>
    <w:p>
      <w:pPr>
        <w:pStyle w:val="Normal"/>
        <w:jc w:val="both"/>
        <w:rPr/>
      </w:pPr>
      <w:r>
        <w:rPr/>
        <w:t>Zeleni , srebrni in zlati želod pa izvira iz simbola občine Dobrna, ki je posledica  znakov, ki jih uporablja tudi v promocijske namene, TD Dobrna pa je razvilo tudi blagovno znamko Dobra Dobrna in uporablja ta simbol.  Kajti Dobrna ima v občinskem grbu simbol želod in hrastov list, saj njeno ime izvira iz drevesne vrste hrasta- doba.  Koren iz tega imena je Dobrna.</w:t>
      </w:r>
    </w:p>
    <w:p>
      <w:pPr>
        <w:pStyle w:val="Normal"/>
        <w:ind w:hanging="0"/>
        <w:jc w:val="both"/>
        <w:rPr/>
      </w:pPr>
      <w:r>
        <w:rPr/>
        <w:t xml:space="preserve">Ocenjuje se na osnovi ocenjevalnega lista, ki je priloga tega pravilnika. Ocenjuje se: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Od 0 do 5 za BREZOVO METLO DOBRE DOBRNE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Od 0 do 10 za ZELENI ŽELOD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Od 0  do 15 za SREBRNI ŽELOD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Od 15  do 20 za ZLATI ŽELOD</w:t>
      </w:r>
    </w:p>
    <w:p>
      <w:pPr>
        <w:pStyle w:val="Normal"/>
        <w:ind w:hanging="0"/>
        <w:jc w:val="both"/>
        <w:rPr/>
      </w:pPr>
      <w:r>
        <w:rPr/>
        <w:t>Do konca oktobra na podlagi zbranega števila točk pri ocenjevanju za posamezne kategorije, pripravi poročilo s predlogi za podelitev posameznih priznanj posameznikom, skupinam, ustanovam, podjetjem in drugim.</w:t>
      </w:r>
    </w:p>
    <w:p>
      <w:pPr>
        <w:pStyle w:val="Normal"/>
        <w:ind w:hanging="0"/>
        <w:jc w:val="both"/>
        <w:rPr/>
      </w:pPr>
      <w:r>
        <w:rPr/>
        <w:t>Komisija predlaga nagrajence na osnovi ocenjevalnih list, ki jih mora za posamezni objekt izpolniti praviloma dvakrat letno. Zaželeno je, da so poleg ocenjevalnih listov priloženi še foto materiali.</w:t>
      </w:r>
    </w:p>
    <w:p>
      <w:pPr>
        <w:pStyle w:val="Normal"/>
        <w:ind w:hanging="0"/>
        <w:jc w:val="both"/>
        <w:rPr/>
      </w:pPr>
      <w:r>
        <w:rPr/>
        <w:t xml:space="preserve">Upravni odbor TD predloge za podelitev priznanj obravnava in določi število vseh dobitnikov priznanj za vsako leto posebej, največ je lahko podeljenih 10 priznanj po naslednjih kategorijah: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Brezova metla 2x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Zeleni želod     4X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Srebrni želod   2x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Zlati želod        2x</w:t>
      </w:r>
    </w:p>
    <w:p>
      <w:pPr>
        <w:pStyle w:val="Normal"/>
        <w:ind w:hanging="0"/>
        <w:jc w:val="both"/>
        <w:rPr/>
      </w:pPr>
      <w:r>
        <w:rPr/>
        <w:t>Od podelitve prvega priznanja, do predloga za podelitev naslednjega priznanja (praviloma višjega)  mora preteči pri:</w:t>
      </w:r>
    </w:p>
    <w:p>
      <w:pPr>
        <w:pStyle w:val="Normal"/>
        <w:ind w:hanging="0"/>
        <w:jc w:val="both"/>
        <w:rPr/>
      </w:pPr>
      <w:r>
        <w:rPr/>
        <w:t>Pri BREZOVI METLI eno leto , pri Zelenem želodu dve leti, pri srebrnem 3 leta, pri zlatem priznanju 5 let.</w:t>
      </w:r>
    </w:p>
    <w:p>
      <w:pPr>
        <w:pStyle w:val="Normal"/>
        <w:ind w:hanging="0"/>
        <w:jc w:val="both"/>
        <w:rPr/>
      </w:pPr>
      <w:r>
        <w:rPr/>
        <w:t>Komisija dovoljuje tudi izjeme v primeru posebnih dosežkov na področju urejenosti okolja, ki bistveno vplivajo na urejenost in podobo kraja.</w:t>
      </w:r>
    </w:p>
    <w:p>
      <w:pPr>
        <w:pStyle w:val="Normal"/>
        <w:ind w:hanging="0"/>
        <w:jc w:val="both"/>
        <w:rPr/>
      </w:pPr>
      <w:r>
        <w:rPr/>
        <w:t>Komisija lahko upravnemu odboru TD Dobrna poda tudi predlog, da najbolj zaslužne na področju urejevanja okolja predlaga za dobitnike občinskih in republiških priznanj.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 xml:space="preserve">  </w:t>
      </w:r>
    </w:p>
    <w:p>
      <w:pPr>
        <w:pStyle w:val="Normal"/>
        <w:ind w:hanging="0"/>
        <w:jc w:val="both"/>
        <w:rPr/>
      </w:pPr>
      <w:r>
        <w:rPr/>
        <w:t>Komisija lahko poleg lastnega dela , daje tudi pobude za razvijanje in poenotenje turističnih obeležij, opozarja na nepravilnosti pri le teh, oz. opozori  in daje pobude k dopolnitvi znakov na osnovi potreb, ki se razvijajo skladno z novimi programi 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 xml:space="preserve">   </w:t>
      </w:r>
    </w:p>
    <w:p>
      <w:pPr>
        <w:pStyle w:val="Normal"/>
        <w:jc w:val="both"/>
        <w:rPr/>
      </w:pPr>
      <w:r>
        <w:rPr/>
        <w:t>Komisija o svojih ugotovitvah poroča na sejah upravnega odbora, sodeluje s prispevki v glasilu DOBRNČAN in drugih sredstvih javnega obveščanja.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Priznanja se podelijo na rednem letnem občnem zboru TD Dobrna, razen če ni z občino Dobrno drugače dogovorjeno oz. da se ZLATO PRIZNANJE podeli v okviru Občinskega praznika Občine Dobrna.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 xml:space="preserve">   </w:t>
      </w:r>
    </w:p>
    <w:p>
      <w:pPr>
        <w:pStyle w:val="Normal"/>
        <w:jc w:val="both"/>
        <w:rPr/>
      </w:pPr>
      <w:r>
        <w:rPr/>
        <w:t>Ta pravilnik stopi v veljavo, ko ga obravnava in potrdi upravni odbor Turističnega društva Dobrna. S tem dejanjem preneha veljati obstoječi pravilnik.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Predsednik sekcije okolje in prostor                                                                   Predsednik TD Dobrna </w:t>
      </w:r>
    </w:p>
    <w:p>
      <w:pPr>
        <w:pStyle w:val="Normal"/>
        <w:ind w:left="360" w:hanging="0"/>
        <w:jc w:val="both"/>
        <w:rPr/>
      </w:pPr>
      <w:r>
        <w:rPr/>
        <w:t>Anton Mogu                                                                                                    Marija Deu Vrečer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l-SI" w:eastAsia="sl-SI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3b47b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3b47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LibreOffice/4.4.1.2$Windows_x86 LibreOffice_project/45e2de17089c24a1fa810c8f975a7171ba4cd432</Application>
  <Paragraphs>52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2016-04-21T14:00:00Z</dcterms:created>
  <dc:creator>Marička</dc:creator>
  <dc:language>sl-SI</dc:language>
  <dcterms:modified xsi:type="dcterms:W3CDTF">2016-05-04T12:08:02Z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